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C" w:rsidRDefault="00A374C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60C0C" w:rsidRDefault="00A374CE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2021</w:t>
      </w:r>
      <w:r>
        <w:rPr>
          <w:rFonts w:ascii="宋体" w:eastAsia="宋体" w:hAnsi="宋体" w:cs="Times New Roman"/>
          <w:sz w:val="44"/>
          <w:szCs w:val="44"/>
        </w:rPr>
        <w:t>年度</w:t>
      </w:r>
      <w:r>
        <w:rPr>
          <w:rFonts w:ascii="宋体" w:eastAsia="宋体" w:hAnsi="宋体" w:cs="Times New Roman" w:hint="eastAsia"/>
          <w:sz w:val="44"/>
          <w:szCs w:val="44"/>
        </w:rPr>
        <w:t>天津市工程技术系列技术经纪专业副高级职称评审委员会</w:t>
      </w:r>
      <w:r>
        <w:rPr>
          <w:rFonts w:ascii="宋体" w:eastAsia="宋体" w:hAnsi="宋体" w:cs="Times New Roman"/>
          <w:sz w:val="44"/>
          <w:szCs w:val="44"/>
        </w:rPr>
        <w:t>职称评审通过人员名单</w:t>
      </w:r>
    </w:p>
    <w:p w:rsidR="00E60C0C" w:rsidRDefault="00E60C0C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1081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168"/>
        <w:gridCol w:w="1553"/>
        <w:gridCol w:w="1640"/>
        <w:gridCol w:w="1146"/>
        <w:gridCol w:w="1170"/>
        <w:gridCol w:w="1219"/>
        <w:gridCol w:w="1104"/>
        <w:gridCol w:w="1104"/>
      </w:tblGrid>
      <w:tr w:rsidR="00E60C0C" w:rsidTr="00A374CE">
        <w:trPr>
          <w:trHeight w:val="272"/>
          <w:tblHeader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资格名称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授予时间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**************2568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盛生产力促进有限公司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张燕妮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**************3828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天津市南大天乐科技有限公司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刘丹舟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**************0127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天津盛理知识产权代理有限公司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技术转移研究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路杨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**************1227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华电重工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机械有限公司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孙洋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**************7612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天津市南大天乐科技有限公司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高舰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**************4636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天津市京津新城科技发展有限公司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**************6666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天津天保晟圆科技有限公司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王素焕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**************4523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清华大学天津高端装备研究院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霍慧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慧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天津盛理知识产权代理有限公司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刘洋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**************1534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天津渤海化工集团有限责任公司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技术转移研究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孙慧媛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天津天保晟圆科技有限公司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张小梅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**************0625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赛诺医疗科学技术股份有限公司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强玉环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**************402X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浙江大学滨海产业技术研究院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震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**************1838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天津科技小额贷款有限公司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王利庭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**************7814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天津武清经济技术开发区有限公司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**************0027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天津武清经济技术开发区有限公司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副高级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李晶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**************0428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天津盛理知识产权代理有限公司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  <w:tr w:rsidR="00E60C0C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王雨晴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**************5528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天津盛理知识产权代理有限公司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技术转移运营服务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中级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C0C" w:rsidRDefault="00A374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2021-12-31</w:t>
            </w:r>
          </w:p>
        </w:tc>
      </w:tr>
    </w:tbl>
    <w:p w:rsidR="00E60C0C" w:rsidRDefault="00E60C0C">
      <w:pPr>
        <w:rPr>
          <w:rFonts w:ascii="serif" w:eastAsia="serif" w:hAnsi="serif" w:cs="serif"/>
          <w:spacing w:val="-3"/>
          <w:sz w:val="25"/>
          <w:szCs w:val="25"/>
          <w:shd w:val="clear" w:color="auto" w:fill="FFFEF7"/>
        </w:rPr>
      </w:pPr>
    </w:p>
    <w:sectPr w:rsidR="00E6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C"/>
    <w:rsid w:val="00A374CE"/>
    <w:rsid w:val="00CE1313"/>
    <w:rsid w:val="00E60C0C"/>
    <w:rsid w:val="06B604B4"/>
    <w:rsid w:val="19576A7B"/>
    <w:rsid w:val="1C3C0F1F"/>
    <w:rsid w:val="2C5A568E"/>
    <w:rsid w:val="2E0F7A62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29AAD-B1B8-4C31-8403-4DA01B8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慧南</cp:lastModifiedBy>
  <cp:revision>2</cp:revision>
  <dcterms:created xsi:type="dcterms:W3CDTF">2021-07-21T05:57:00Z</dcterms:created>
  <dcterms:modified xsi:type="dcterms:W3CDTF">2022-04-19T08:34:00Z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F01CB7ED51BB4C05A0A1F4584BA38F5E</vt:lpwstr>
  </property>
</Properties>
</file>